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A8" w:rsidRPr="001746A8" w:rsidRDefault="001746A8" w:rsidP="001746A8">
      <w:pPr>
        <w:spacing w:after="0" w:line="240" w:lineRule="auto"/>
        <w:jc w:val="center"/>
        <w:rPr>
          <w:b/>
        </w:rPr>
      </w:pPr>
      <w:r w:rsidRPr="001746A8">
        <w:rPr>
          <w:b/>
        </w:rPr>
        <w:t>IE SAN JOSEMARÍA ESCRIVÁ DE BALAGUER</w:t>
      </w:r>
    </w:p>
    <w:p w:rsidR="001746A8" w:rsidRPr="001746A8" w:rsidRDefault="001746A8" w:rsidP="001746A8">
      <w:pPr>
        <w:spacing w:after="0" w:line="240" w:lineRule="auto"/>
        <w:jc w:val="center"/>
        <w:rPr>
          <w:b/>
        </w:rPr>
      </w:pPr>
      <w:r w:rsidRPr="001746A8">
        <w:rPr>
          <w:b/>
        </w:rPr>
        <w:t>EXPLORACIÓN VOCACIONAL EN HOTELERIA Y TURISMO</w:t>
      </w:r>
    </w:p>
    <w:p w:rsidR="001746A8" w:rsidRPr="001746A8" w:rsidRDefault="001746A8" w:rsidP="001746A8">
      <w:pPr>
        <w:spacing w:after="0" w:line="240" w:lineRule="auto"/>
        <w:jc w:val="center"/>
        <w:rPr>
          <w:b/>
        </w:rPr>
      </w:pPr>
      <w:r w:rsidRPr="001746A8">
        <w:rPr>
          <w:b/>
        </w:rPr>
        <w:t>GRADO SEXTO</w:t>
      </w:r>
    </w:p>
    <w:p w:rsidR="006779A2" w:rsidRPr="00044EEB" w:rsidRDefault="001746A8" w:rsidP="001746A8">
      <w:pPr>
        <w:spacing w:after="0" w:line="240" w:lineRule="auto"/>
        <w:jc w:val="center"/>
        <w:rPr>
          <w:b/>
          <w:u w:val="single"/>
        </w:rPr>
      </w:pPr>
      <w:r w:rsidRPr="00044EEB">
        <w:rPr>
          <w:b/>
          <w:u w:val="single"/>
        </w:rPr>
        <w:t>GUIA No. 1</w:t>
      </w:r>
    </w:p>
    <w:p w:rsidR="001746A8" w:rsidRPr="00044EEB" w:rsidRDefault="001746A8" w:rsidP="001746A8">
      <w:pPr>
        <w:jc w:val="center"/>
        <w:rPr>
          <w:b/>
          <w:u w:val="single"/>
        </w:rPr>
      </w:pPr>
      <w:r w:rsidRPr="00044EEB">
        <w:rPr>
          <w:b/>
          <w:u w:val="single"/>
        </w:rPr>
        <w:t>GENERALIDADES DEL TURISMO</w:t>
      </w:r>
    </w:p>
    <w:p w:rsidR="001746A8" w:rsidRPr="00281031" w:rsidRDefault="00044EEB" w:rsidP="001746A8">
      <w:pPr>
        <w:spacing w:after="0" w:line="240" w:lineRule="auto"/>
        <w:jc w:val="both"/>
        <w:rPr>
          <w:rFonts w:cstheme="minorHAnsi"/>
          <w:b/>
        </w:rPr>
      </w:pPr>
      <w:r w:rsidRPr="00281031">
        <w:rPr>
          <w:rFonts w:cstheme="minorHAnsi"/>
          <w:b/>
        </w:rPr>
        <w:t xml:space="preserve">1.1. OCIO, RECREO Y TURISMO </w:t>
      </w:r>
    </w:p>
    <w:p w:rsidR="001746A8" w:rsidRPr="00281031" w:rsidRDefault="00281031" w:rsidP="001746A8">
      <w:pPr>
        <w:spacing w:after="0" w:line="240" w:lineRule="auto"/>
        <w:jc w:val="both"/>
        <w:rPr>
          <w:rFonts w:cstheme="minorHAnsi"/>
        </w:rPr>
      </w:pPr>
      <w:r w:rsidRPr="00281031">
        <w:rPr>
          <w:rFonts w:cstheme="minorHAnsi"/>
          <w:noProof/>
          <w:lang w:eastAsia="es-CO"/>
        </w:rPr>
        <w:drawing>
          <wp:anchor distT="0" distB="0" distL="114300" distR="114300" simplePos="0" relativeHeight="251658240" behindDoc="1" locked="0" layoutInCell="1" allowOverlap="1" wp14:anchorId="3E04AA5A" wp14:editId="5408073A">
            <wp:simplePos x="0" y="0"/>
            <wp:positionH relativeFrom="column">
              <wp:posOffset>4034790</wp:posOffset>
            </wp:positionH>
            <wp:positionV relativeFrom="paragraph">
              <wp:posOffset>734060</wp:posOffset>
            </wp:positionV>
            <wp:extent cx="1636395" cy="1644015"/>
            <wp:effectExtent l="0" t="0" r="1905" b="0"/>
            <wp:wrapTight wrapText="bothSides">
              <wp:wrapPolygon edited="0">
                <wp:start x="0" y="0"/>
                <wp:lineTo x="0" y="21275"/>
                <wp:lineTo x="21374" y="21275"/>
                <wp:lineTo x="21374" y="0"/>
                <wp:lineTo x="0" y="0"/>
              </wp:wrapPolygon>
            </wp:wrapTight>
            <wp:docPr id="1" name="Imagen 1" descr="http://ocwus.us.es/geografia-humana/geografia-del-turismo/asiggt/imagenes/foto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cwus.us.es/geografia-humana/geografia-del-turismo/asiggt/imagenes/foto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6395" cy="164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6A8" w:rsidRPr="00281031">
        <w:rPr>
          <w:rFonts w:cstheme="minorHAnsi"/>
          <w:b/>
          <w:u w:val="single"/>
        </w:rPr>
        <w:t>OCIO</w:t>
      </w:r>
      <w:r w:rsidR="001746A8" w:rsidRPr="00281031">
        <w:rPr>
          <w:rFonts w:cstheme="minorHAnsi"/>
        </w:rPr>
        <w:t>, antítesis del negocio, no debe confundirse con el tiempo fuera del horario laboral, ni en tiempo invertido en desplazamientos laborales diarios, no es necesario para satisfacer las necesidades fisiológicas (sueño, comidas, etc.).</w:t>
      </w:r>
      <w:r w:rsidR="001746A8" w:rsidRPr="00281031">
        <w:rPr>
          <w:rFonts w:cstheme="minorHAnsi"/>
        </w:rPr>
        <w:t xml:space="preserve"> </w:t>
      </w:r>
      <w:r w:rsidR="001746A8" w:rsidRPr="00281031">
        <w:rPr>
          <w:rFonts w:cstheme="minorHAnsi"/>
          <w:u w:val="single"/>
        </w:rPr>
        <w:t>Es</w:t>
      </w:r>
      <w:r w:rsidR="001746A8" w:rsidRPr="00281031">
        <w:rPr>
          <w:rFonts w:cstheme="minorHAnsi"/>
          <w:u w:val="single"/>
        </w:rPr>
        <w:t xml:space="preserve"> </w:t>
      </w:r>
      <w:hyperlink r:id="rId7" w:anchor="1" w:tgtFrame="_self" w:history="1">
        <w:r w:rsidR="001746A8" w:rsidRPr="00281031">
          <w:rPr>
            <w:rStyle w:val="Hipervnculo"/>
            <w:rFonts w:cstheme="minorHAnsi"/>
          </w:rPr>
          <w:t>una medida de tiempo que se usa habitualmente para significar el tiempo sobrante después del trabajo, el sueño y los quehaceres personales y domésticos</w:t>
        </w:r>
      </w:hyperlink>
      <w:r w:rsidR="001746A8" w:rsidRPr="00281031">
        <w:rPr>
          <w:rFonts w:cstheme="minorHAnsi"/>
        </w:rPr>
        <w:t>.</w:t>
      </w:r>
    </w:p>
    <w:p w:rsidR="001746A8" w:rsidRPr="00281031" w:rsidRDefault="001746A8" w:rsidP="001746A8">
      <w:pPr>
        <w:spacing w:after="0" w:line="240" w:lineRule="auto"/>
        <w:jc w:val="both"/>
        <w:rPr>
          <w:rFonts w:cstheme="minorHAnsi"/>
        </w:rPr>
      </w:pPr>
      <w:r w:rsidRPr="00281031">
        <w:rPr>
          <w:rFonts w:cstheme="minorHAnsi"/>
          <w:b/>
          <w:u w:val="single"/>
        </w:rPr>
        <w:t>RECREO</w:t>
      </w:r>
      <w:r w:rsidRPr="00281031">
        <w:rPr>
          <w:rFonts w:cstheme="minorHAnsi"/>
        </w:rPr>
        <w:t xml:space="preserve"> es empleado para significar “la variedad de actividades emprendidas durante el tiempo de ocio”.</w:t>
      </w:r>
      <w:r w:rsidRPr="00281031">
        <w:rPr>
          <w:rFonts w:cstheme="minorHAnsi"/>
        </w:rPr>
        <w:t xml:space="preserve"> </w:t>
      </w:r>
      <w:r w:rsidRPr="00281031">
        <w:rPr>
          <w:rFonts w:cstheme="minorHAnsi"/>
        </w:rPr>
        <w:t>Dichas actividades pueden ser de tres tipos:</w:t>
      </w:r>
    </w:p>
    <w:p w:rsidR="001746A8" w:rsidRPr="00281031" w:rsidRDefault="001746A8" w:rsidP="001746A8">
      <w:pPr>
        <w:pStyle w:val="Prrafodelista"/>
        <w:numPr>
          <w:ilvl w:val="0"/>
          <w:numId w:val="1"/>
        </w:numPr>
        <w:spacing w:after="0" w:line="240" w:lineRule="auto"/>
        <w:jc w:val="both"/>
        <w:rPr>
          <w:rFonts w:cstheme="minorHAnsi"/>
        </w:rPr>
      </w:pPr>
      <w:r w:rsidRPr="00281031">
        <w:rPr>
          <w:rFonts w:cstheme="minorHAnsi"/>
        </w:rPr>
        <w:t>Actividades deportivas (físicas).</w:t>
      </w:r>
    </w:p>
    <w:p w:rsidR="001746A8" w:rsidRPr="00281031" w:rsidRDefault="001746A8" w:rsidP="001746A8">
      <w:pPr>
        <w:pStyle w:val="Prrafodelista"/>
        <w:numPr>
          <w:ilvl w:val="0"/>
          <w:numId w:val="1"/>
        </w:numPr>
        <w:spacing w:after="0" w:line="240" w:lineRule="auto"/>
        <w:jc w:val="both"/>
        <w:rPr>
          <w:rFonts w:cstheme="minorHAnsi"/>
        </w:rPr>
      </w:pPr>
      <w:r w:rsidRPr="00281031">
        <w:rPr>
          <w:rFonts w:cstheme="minorHAnsi"/>
        </w:rPr>
        <w:t>Actividades culturales Artísticas (espectáculos, TV, cine, teatro).</w:t>
      </w:r>
    </w:p>
    <w:p w:rsidR="001746A8" w:rsidRPr="00281031" w:rsidRDefault="001746A8" w:rsidP="001746A8">
      <w:pPr>
        <w:pStyle w:val="Prrafodelista"/>
        <w:numPr>
          <w:ilvl w:val="1"/>
          <w:numId w:val="1"/>
        </w:numPr>
        <w:spacing w:after="0" w:line="240" w:lineRule="auto"/>
        <w:jc w:val="both"/>
        <w:rPr>
          <w:rFonts w:cstheme="minorHAnsi"/>
        </w:rPr>
      </w:pPr>
      <w:r w:rsidRPr="00281031">
        <w:rPr>
          <w:rFonts w:cstheme="minorHAnsi"/>
        </w:rPr>
        <w:t>Intelectuales (conferencias).</w:t>
      </w:r>
    </w:p>
    <w:p w:rsidR="001746A8" w:rsidRPr="00281031" w:rsidRDefault="001746A8" w:rsidP="001746A8">
      <w:pPr>
        <w:pStyle w:val="Prrafodelista"/>
        <w:numPr>
          <w:ilvl w:val="1"/>
          <w:numId w:val="1"/>
        </w:numPr>
        <w:spacing w:after="0" w:line="240" w:lineRule="auto"/>
        <w:jc w:val="both"/>
        <w:rPr>
          <w:rFonts w:cstheme="minorHAnsi"/>
        </w:rPr>
      </w:pPr>
      <w:r w:rsidRPr="00281031">
        <w:rPr>
          <w:rFonts w:cstheme="minorHAnsi"/>
        </w:rPr>
        <w:t xml:space="preserve"> Sociales (café, amigos, asociaciones).</w:t>
      </w:r>
    </w:p>
    <w:p w:rsidR="001746A8" w:rsidRPr="00281031" w:rsidRDefault="001746A8" w:rsidP="001746A8">
      <w:pPr>
        <w:pStyle w:val="Prrafodelista"/>
        <w:numPr>
          <w:ilvl w:val="0"/>
          <w:numId w:val="1"/>
        </w:numPr>
        <w:spacing w:after="0" w:line="240" w:lineRule="auto"/>
        <w:jc w:val="both"/>
        <w:rPr>
          <w:rFonts w:cstheme="minorHAnsi"/>
        </w:rPr>
      </w:pPr>
      <w:r w:rsidRPr="00281031">
        <w:rPr>
          <w:rFonts w:cstheme="minorHAnsi"/>
        </w:rPr>
        <w:t>Actividades recreativas y de naturaleza.</w:t>
      </w:r>
    </w:p>
    <w:p w:rsidR="00044EEB" w:rsidRPr="00281031" w:rsidRDefault="001746A8" w:rsidP="001746A8">
      <w:pPr>
        <w:spacing w:after="0" w:line="240" w:lineRule="auto"/>
        <w:ind w:left="45"/>
        <w:jc w:val="both"/>
        <w:rPr>
          <w:rFonts w:cstheme="minorHAnsi"/>
        </w:rPr>
      </w:pPr>
      <w:r w:rsidRPr="00281031">
        <w:rPr>
          <w:rFonts w:cstheme="minorHAnsi"/>
          <w:b/>
          <w:u w:val="single"/>
        </w:rPr>
        <w:t>TURISMO</w:t>
      </w:r>
      <w:r w:rsidRPr="00281031">
        <w:rPr>
          <w:rFonts w:cstheme="minorHAnsi"/>
        </w:rPr>
        <w:t xml:space="preserve">, </w:t>
      </w:r>
      <w:r w:rsidR="00044EEB" w:rsidRPr="00281031">
        <w:rPr>
          <w:rFonts w:cstheme="minorHAnsi"/>
        </w:rPr>
        <w:t xml:space="preserve">"Actividad consistente en viajar e ir de excursión para divertirse o con una finalidad instructiva". Deriva del francés "tour", es decir "vuelta", "viaje" y es una palabra que se usa en casi todas las lenguas del mundo. La palabra "tour", a su vez, deriva de la palabra judía </w:t>
      </w:r>
      <w:r w:rsidR="00044EEB" w:rsidRPr="00281031">
        <w:rPr>
          <w:rFonts w:cstheme="minorHAnsi"/>
          <w:i/>
          <w:iCs/>
        </w:rPr>
        <w:t xml:space="preserve">Tora </w:t>
      </w:r>
      <w:r w:rsidR="00044EEB" w:rsidRPr="00281031">
        <w:rPr>
          <w:rFonts w:cstheme="minorHAnsi"/>
        </w:rPr>
        <w:t>que significa estudio, conocimiento, búsqueda.</w:t>
      </w:r>
    </w:p>
    <w:p w:rsidR="001746A8" w:rsidRPr="00281031" w:rsidRDefault="00044EEB" w:rsidP="001746A8">
      <w:pPr>
        <w:spacing w:after="0" w:line="240" w:lineRule="auto"/>
        <w:ind w:left="45"/>
        <w:jc w:val="both"/>
        <w:rPr>
          <w:rFonts w:cstheme="minorHAnsi"/>
        </w:rPr>
      </w:pPr>
      <w:r w:rsidRPr="00281031">
        <w:rPr>
          <w:rFonts w:cstheme="minorHAnsi"/>
        </w:rPr>
        <w:t>Según la OMT (Organización Mundial del Turismo, agencia de la ONU) el turismo comprende todas las actividades realizadas por las personas durante sus viajes a lugares diferentes de su residencia habitual, por un periodo de tiempo inferior a un año y para ir de vacacione</w:t>
      </w:r>
      <w:r w:rsidRPr="00281031">
        <w:rPr>
          <w:rFonts w:cstheme="minorHAnsi"/>
        </w:rPr>
        <w:t>s, trabajar u otras actividades</w:t>
      </w:r>
    </w:p>
    <w:p w:rsidR="001746A8" w:rsidRDefault="001746A8" w:rsidP="001746A8">
      <w:pPr>
        <w:spacing w:after="0" w:line="240" w:lineRule="auto"/>
        <w:ind w:left="45"/>
        <w:jc w:val="both"/>
      </w:pPr>
    </w:p>
    <w:p w:rsidR="001746A8" w:rsidRDefault="00044EEB" w:rsidP="001746A8">
      <w:pPr>
        <w:spacing w:after="0" w:line="240" w:lineRule="auto"/>
        <w:ind w:left="45"/>
        <w:jc w:val="both"/>
        <w:rPr>
          <w:noProof/>
          <w:lang w:eastAsia="es-CO"/>
        </w:rPr>
      </w:pPr>
      <w:r>
        <w:rPr>
          <w:rStyle w:val="Textoennegrita"/>
        </w:rPr>
        <w:t>1.2. VISITANTE, TURISTA Y EXCURSIONISTA</w:t>
      </w:r>
      <w:r>
        <w:t xml:space="preserve"> </w:t>
      </w:r>
    </w:p>
    <w:p w:rsidR="00044EEB" w:rsidRDefault="00094074" w:rsidP="00281031">
      <w:pPr>
        <w:spacing w:after="0" w:line="240" w:lineRule="auto"/>
        <w:ind w:left="45"/>
        <w:jc w:val="center"/>
      </w:pPr>
      <w:r>
        <w:rPr>
          <w:noProof/>
          <w:lang w:eastAsia="es-CO"/>
        </w:rPr>
        <w:drawing>
          <wp:inline distT="0" distB="0" distL="0" distR="0">
            <wp:extent cx="5543550" cy="3057525"/>
            <wp:effectExtent l="0" t="0" r="0"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TAN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5432" cy="3058563"/>
                    </a:xfrm>
                    <a:prstGeom prst="rect">
                      <a:avLst/>
                    </a:prstGeom>
                  </pic:spPr>
                </pic:pic>
              </a:graphicData>
            </a:graphic>
          </wp:inline>
        </w:drawing>
      </w:r>
      <w:bookmarkStart w:id="0" w:name="_GoBack"/>
      <w:bookmarkEnd w:id="0"/>
    </w:p>
    <w:p w:rsidR="00044EEB" w:rsidRDefault="00281031" w:rsidP="001746A8">
      <w:pPr>
        <w:spacing w:after="0" w:line="240" w:lineRule="auto"/>
        <w:ind w:left="45"/>
        <w:jc w:val="both"/>
      </w:pPr>
      <w:r>
        <w:t>ACTIVIDAD EN CLASE:</w:t>
      </w:r>
    </w:p>
    <w:p w:rsidR="00281031" w:rsidRDefault="00281031" w:rsidP="001746A8">
      <w:pPr>
        <w:spacing w:after="0" w:line="240" w:lineRule="auto"/>
        <w:ind w:left="45"/>
        <w:jc w:val="both"/>
      </w:pPr>
      <w:r>
        <w:t>Realiza el siguiente crucigrama.</w:t>
      </w:r>
    </w:p>
    <w:p w:rsidR="00411643" w:rsidRDefault="00411643" w:rsidP="001746A8">
      <w:pPr>
        <w:spacing w:after="0" w:line="240" w:lineRule="auto"/>
        <w:ind w:left="45"/>
        <w:jc w:val="both"/>
      </w:pPr>
    </w:p>
    <w:p w:rsidR="00094074" w:rsidRDefault="00094074" w:rsidP="00411643">
      <w:pPr>
        <w:spacing w:after="0" w:line="240" w:lineRule="auto"/>
        <w:jc w:val="center"/>
        <w:rPr>
          <w:rFonts w:ascii="Calibri" w:eastAsia="Times New Roman" w:hAnsi="Calibri" w:cs="Calibri"/>
          <w:color w:val="000000"/>
          <w:sz w:val="28"/>
          <w:szCs w:val="28"/>
          <w:lang w:eastAsia="es-CO"/>
        </w:rPr>
        <w:sectPr w:rsidR="00094074" w:rsidSect="00094074">
          <w:pgSz w:w="12240" w:h="15840"/>
          <w:pgMar w:top="1417" w:right="1701" w:bottom="1417" w:left="1701" w:header="708" w:footer="708" w:gutter="0"/>
          <w:pgBorders>
            <w:top w:val="single" w:sz="4" w:space="1" w:color="auto"/>
            <w:left w:val="single" w:sz="4" w:space="4" w:color="auto"/>
            <w:bottom w:val="single" w:sz="4" w:space="1" w:color="auto"/>
            <w:right w:val="single" w:sz="4" w:space="4" w:color="auto"/>
          </w:pgBorders>
          <w:cols w:space="708"/>
          <w:docGrid w:linePitch="360"/>
        </w:sectPr>
      </w:pPr>
    </w:p>
    <w:tbl>
      <w:tblPr>
        <w:tblW w:w="4224" w:type="dxa"/>
        <w:tblInd w:w="55" w:type="dxa"/>
        <w:tblCellMar>
          <w:left w:w="70" w:type="dxa"/>
          <w:right w:w="70" w:type="dxa"/>
        </w:tblCellMar>
        <w:tblLook w:val="04A0" w:firstRow="1" w:lastRow="0" w:firstColumn="1" w:lastColumn="0" w:noHBand="0" w:noVBand="1"/>
      </w:tblPr>
      <w:tblGrid>
        <w:gridCol w:w="352"/>
        <w:gridCol w:w="352"/>
        <w:gridCol w:w="352"/>
        <w:gridCol w:w="352"/>
        <w:gridCol w:w="352"/>
        <w:gridCol w:w="352"/>
        <w:gridCol w:w="352"/>
        <w:gridCol w:w="352"/>
        <w:gridCol w:w="352"/>
        <w:gridCol w:w="352"/>
        <w:gridCol w:w="352"/>
        <w:gridCol w:w="352"/>
      </w:tblGrid>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1</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4</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sz w:val="28"/>
                <w:szCs w:val="28"/>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1</w:t>
            </w: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V</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A</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C</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A</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C</w:t>
            </w:r>
          </w:p>
        </w:tc>
        <w:tc>
          <w:tcPr>
            <w:tcW w:w="352" w:type="dxa"/>
            <w:tcBorders>
              <w:top w:val="single" w:sz="4" w:space="0" w:color="auto"/>
              <w:left w:val="nil"/>
              <w:bottom w:val="single" w:sz="4" w:space="0" w:color="auto"/>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I</w:t>
            </w: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O</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N</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E</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S</w:t>
            </w: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I</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N</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S</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U</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center"/>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5</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single" w:sz="4" w:space="0" w:color="auto"/>
              <w:bottom w:val="nil"/>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I</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3</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C</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2</w:t>
            </w: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T</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U</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R</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I</w:t>
            </w:r>
          </w:p>
        </w:tc>
        <w:tc>
          <w:tcPr>
            <w:tcW w:w="352" w:type="dxa"/>
            <w:tcBorders>
              <w:top w:val="single" w:sz="4" w:space="0" w:color="auto"/>
              <w:left w:val="nil"/>
              <w:bottom w:val="single" w:sz="4" w:space="0" w:color="auto"/>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S</w:t>
            </w: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T</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A</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O</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A</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O</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N</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N</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R</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F</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lang w:eastAsia="es-CO"/>
              </w:rPr>
            </w:pPr>
          </w:p>
        </w:tc>
        <w:tc>
          <w:tcPr>
            <w:tcW w:w="352" w:type="dxa"/>
            <w:tcBorders>
              <w:top w:val="nil"/>
              <w:left w:val="single" w:sz="4" w:space="0" w:color="auto"/>
              <w:bottom w:val="nil"/>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T</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2</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A</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E</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3</w:t>
            </w: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R</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E</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C</w:t>
            </w:r>
          </w:p>
        </w:tc>
        <w:tc>
          <w:tcPr>
            <w:tcW w:w="352" w:type="dxa"/>
            <w:tcBorders>
              <w:top w:val="single" w:sz="4" w:space="0" w:color="auto"/>
              <w:left w:val="nil"/>
              <w:bottom w:val="single" w:sz="4" w:space="0" w:color="auto"/>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R</w:t>
            </w: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E</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O</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R</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X</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E</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nil"/>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C</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N</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4</w:t>
            </w: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S</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U</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E</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Ñ</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O</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C</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R</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I</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nil"/>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S</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nil"/>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A</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306"/>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b/>
                <w:bCs/>
                <w:color w:val="000000"/>
                <w:sz w:val="28"/>
                <w:szCs w:val="28"/>
                <w:lang w:eastAsia="es-CO"/>
              </w:rPr>
            </w:pPr>
            <w:r w:rsidRPr="00411643">
              <w:rPr>
                <w:rFonts w:ascii="Calibri" w:eastAsia="Times New Roman" w:hAnsi="Calibri" w:cs="Calibri"/>
                <w:b/>
                <w:bCs/>
                <w:color w:val="000000"/>
                <w:sz w:val="28"/>
                <w:szCs w:val="28"/>
                <w:lang w:eastAsia="es-CO"/>
              </w:rPr>
              <w:t>5</w:t>
            </w: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F</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I</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S</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I</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A</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S</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O</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N</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I</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S</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T</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FFFFFF"/>
                <w:lang w:eastAsia="es-CO"/>
              </w:rPr>
            </w:pPr>
            <w:r w:rsidRPr="00411643">
              <w:rPr>
                <w:rFonts w:ascii="Calibri" w:eastAsia="Times New Roman" w:hAnsi="Calibri" w:cs="Calibri"/>
                <w:color w:val="FFFFFF"/>
                <w:lang w:eastAsia="es-CO"/>
              </w:rPr>
              <w:t>A</w:t>
            </w: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r w:rsidR="00411643" w:rsidRPr="00411643" w:rsidTr="00411643">
        <w:trPr>
          <w:trHeight w:val="245"/>
        </w:trPr>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c>
          <w:tcPr>
            <w:tcW w:w="352" w:type="dxa"/>
            <w:tcBorders>
              <w:top w:val="nil"/>
              <w:left w:val="nil"/>
              <w:bottom w:val="nil"/>
              <w:right w:val="nil"/>
            </w:tcBorders>
            <w:shd w:val="clear" w:color="auto" w:fill="auto"/>
            <w:noWrap/>
            <w:vAlign w:val="bottom"/>
            <w:hideMark/>
          </w:tcPr>
          <w:p w:rsidR="00411643" w:rsidRPr="00411643" w:rsidRDefault="00411643" w:rsidP="00411643">
            <w:pPr>
              <w:spacing w:after="0" w:line="240" w:lineRule="auto"/>
              <w:jc w:val="center"/>
              <w:rPr>
                <w:rFonts w:ascii="Calibri" w:eastAsia="Times New Roman" w:hAnsi="Calibri" w:cs="Calibri"/>
                <w:color w:val="000000"/>
                <w:lang w:eastAsia="es-CO"/>
              </w:rPr>
            </w:pPr>
          </w:p>
        </w:tc>
      </w:tr>
    </w:tbl>
    <w:p w:rsidR="00094074" w:rsidRDefault="00094074" w:rsidP="00411643">
      <w:pPr>
        <w:spacing w:after="0" w:line="240" w:lineRule="auto"/>
        <w:ind w:left="45"/>
        <w:jc w:val="both"/>
      </w:pPr>
    </w:p>
    <w:p w:rsidR="00094074" w:rsidRDefault="00094074" w:rsidP="00411643">
      <w:pPr>
        <w:spacing w:after="0" w:line="240" w:lineRule="auto"/>
        <w:ind w:left="45"/>
        <w:jc w:val="both"/>
      </w:pPr>
    </w:p>
    <w:p w:rsidR="00094074" w:rsidRDefault="00094074" w:rsidP="00411643">
      <w:pPr>
        <w:spacing w:after="0" w:line="240" w:lineRule="auto"/>
        <w:ind w:left="45"/>
        <w:jc w:val="both"/>
      </w:pPr>
    </w:p>
    <w:p w:rsidR="00094074" w:rsidRDefault="00094074" w:rsidP="00411643">
      <w:pPr>
        <w:spacing w:after="0" w:line="240" w:lineRule="auto"/>
        <w:ind w:left="45"/>
        <w:jc w:val="both"/>
      </w:pPr>
    </w:p>
    <w:p w:rsidR="00094074" w:rsidRDefault="00094074" w:rsidP="00411643">
      <w:pPr>
        <w:spacing w:after="0" w:line="240" w:lineRule="auto"/>
        <w:ind w:left="45"/>
        <w:jc w:val="both"/>
      </w:pPr>
    </w:p>
    <w:p w:rsidR="00411643" w:rsidRDefault="00411643" w:rsidP="00411643">
      <w:pPr>
        <w:spacing w:after="0" w:line="240" w:lineRule="auto"/>
        <w:ind w:left="45"/>
        <w:jc w:val="both"/>
      </w:pPr>
      <w:r>
        <w:t>HORIZONTALES</w:t>
      </w:r>
    </w:p>
    <w:p w:rsidR="00411643" w:rsidRDefault="00411643" w:rsidP="00411643">
      <w:pPr>
        <w:spacing w:after="0" w:line="240" w:lineRule="auto"/>
        <w:ind w:left="45"/>
        <w:jc w:val="both"/>
      </w:pPr>
      <w:r>
        <w:t>1.  Motivo de viaje</w:t>
      </w:r>
    </w:p>
    <w:p w:rsidR="00411643" w:rsidRDefault="00411643" w:rsidP="00411643">
      <w:pPr>
        <w:spacing w:after="0" w:line="240" w:lineRule="auto"/>
        <w:ind w:left="45"/>
        <w:jc w:val="both"/>
      </w:pPr>
      <w:r>
        <w:t xml:space="preserve">2. Visitante que permanece al menos 24 horas pero no </w:t>
      </w:r>
      <w:r w:rsidR="00094074">
        <w:t>más</w:t>
      </w:r>
      <w:r>
        <w:t xml:space="preserve"> de un año en el país que visitan</w:t>
      </w:r>
    </w:p>
    <w:p w:rsidR="00411643" w:rsidRDefault="00411643" w:rsidP="00411643">
      <w:pPr>
        <w:spacing w:after="0" w:line="240" w:lineRule="auto"/>
        <w:ind w:left="45"/>
        <w:jc w:val="both"/>
      </w:pPr>
      <w:r>
        <w:t>3. Variedad de actividades emprendidas durante el tiempo de ocio</w:t>
      </w:r>
    </w:p>
    <w:p w:rsidR="00411643" w:rsidRDefault="00411643" w:rsidP="00411643">
      <w:pPr>
        <w:spacing w:after="0" w:line="240" w:lineRule="auto"/>
        <w:ind w:left="45"/>
        <w:jc w:val="both"/>
      </w:pPr>
      <w:r>
        <w:t>4. Necesidad fisiológica</w:t>
      </w:r>
    </w:p>
    <w:p w:rsidR="00411643" w:rsidRDefault="00411643" w:rsidP="00411643">
      <w:pPr>
        <w:spacing w:after="0" w:line="240" w:lineRule="auto"/>
        <w:ind w:left="45"/>
        <w:jc w:val="both"/>
      </w:pPr>
      <w:r>
        <w:t xml:space="preserve">5.  Actividades deportivas </w:t>
      </w:r>
    </w:p>
    <w:p w:rsidR="00411643" w:rsidRDefault="00411643" w:rsidP="00411643">
      <w:pPr>
        <w:spacing w:after="0" w:line="240" w:lineRule="auto"/>
        <w:ind w:left="45"/>
        <w:jc w:val="both"/>
      </w:pPr>
      <w:r>
        <w:t>VERTICALES</w:t>
      </w:r>
    </w:p>
    <w:p w:rsidR="00411643" w:rsidRDefault="00411643" w:rsidP="00411643">
      <w:pPr>
        <w:spacing w:after="0" w:line="240" w:lineRule="auto"/>
        <w:ind w:left="45"/>
        <w:jc w:val="both"/>
      </w:pPr>
      <w:r>
        <w:t xml:space="preserve">1. Persona que visita por no más de un año un país diferente al de residencia </w:t>
      </w:r>
    </w:p>
    <w:p w:rsidR="00411643" w:rsidRDefault="00411643" w:rsidP="00411643">
      <w:pPr>
        <w:spacing w:after="0" w:line="240" w:lineRule="auto"/>
        <w:ind w:left="45"/>
        <w:jc w:val="both"/>
      </w:pPr>
      <w:r>
        <w:t xml:space="preserve">2. Visitante que permanecen menos de 24 horas en el país que visitan </w:t>
      </w:r>
    </w:p>
    <w:p w:rsidR="00411643" w:rsidRDefault="00411643" w:rsidP="00411643">
      <w:pPr>
        <w:spacing w:after="0" w:line="240" w:lineRule="auto"/>
        <w:ind w:left="45"/>
        <w:jc w:val="both"/>
      </w:pPr>
      <w:r>
        <w:t>3.  Palabra judía que significa tour</w:t>
      </w:r>
    </w:p>
    <w:p w:rsidR="00411643" w:rsidRDefault="00411643" w:rsidP="00411643">
      <w:pPr>
        <w:spacing w:after="0" w:line="240" w:lineRule="auto"/>
        <w:ind w:left="45"/>
        <w:jc w:val="both"/>
      </w:pPr>
      <w:r>
        <w:t>4.  Organización Mundial del Turismo</w:t>
      </w:r>
    </w:p>
    <w:p w:rsidR="00281031" w:rsidRDefault="00411643" w:rsidP="00411643">
      <w:pPr>
        <w:spacing w:after="0" w:line="240" w:lineRule="auto"/>
        <w:ind w:left="45"/>
        <w:jc w:val="both"/>
      </w:pPr>
      <w:r>
        <w:t>5. Actividades intelectuales</w:t>
      </w:r>
    </w:p>
    <w:p w:rsidR="00094074" w:rsidRDefault="00094074" w:rsidP="001746A8">
      <w:pPr>
        <w:spacing w:after="0" w:line="240" w:lineRule="auto"/>
        <w:ind w:left="45"/>
        <w:jc w:val="both"/>
        <w:sectPr w:rsidR="00094074" w:rsidSect="00094074">
          <w:type w:val="continuous"/>
          <w:pgSz w:w="12240" w:h="15840"/>
          <w:pgMar w:top="1417" w:right="1701" w:bottom="1417" w:left="1701" w:header="708" w:footer="708" w:gutter="0"/>
          <w:pgBorders>
            <w:top w:val="single" w:sz="4" w:space="1" w:color="auto"/>
            <w:left w:val="single" w:sz="4" w:space="4" w:color="auto"/>
            <w:bottom w:val="single" w:sz="4" w:space="1" w:color="auto"/>
            <w:right w:val="single" w:sz="4" w:space="4" w:color="auto"/>
          </w:pgBorders>
          <w:cols w:num="2" w:space="708"/>
          <w:docGrid w:linePitch="360"/>
        </w:sectPr>
      </w:pPr>
    </w:p>
    <w:p w:rsidR="00281031" w:rsidRDefault="00281031" w:rsidP="001746A8">
      <w:pPr>
        <w:spacing w:after="0" w:line="240" w:lineRule="auto"/>
        <w:ind w:left="45"/>
        <w:jc w:val="both"/>
      </w:pPr>
    </w:p>
    <w:p w:rsidR="00281031" w:rsidRDefault="00281031" w:rsidP="001746A8">
      <w:pPr>
        <w:spacing w:after="0" w:line="240" w:lineRule="auto"/>
        <w:ind w:left="45"/>
        <w:jc w:val="both"/>
      </w:pPr>
    </w:p>
    <w:p w:rsidR="00044EEB" w:rsidRDefault="00044EEB" w:rsidP="00044EEB">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 xml:space="preserve">ACTIVIDAD </w:t>
      </w:r>
      <w:r w:rsidR="00EC7A57">
        <w:rPr>
          <w:rFonts w:ascii="TimesNewRoman,Bold" w:hAnsi="TimesNewRoman,Bold" w:cs="TimesNewRoman,Bold"/>
          <w:b/>
          <w:bCs/>
          <w:sz w:val="24"/>
          <w:szCs w:val="24"/>
        </w:rPr>
        <w:t>PARA CASA</w:t>
      </w:r>
      <w:r>
        <w:rPr>
          <w:rFonts w:ascii="TimesNewRoman,Bold" w:hAnsi="TimesNewRoman,Bold" w:cs="TimesNewRoman,Bold"/>
          <w:b/>
          <w:bCs/>
          <w:sz w:val="24"/>
          <w:szCs w:val="24"/>
        </w:rPr>
        <w:t>- El pasaporte del viajero</w:t>
      </w:r>
    </w:p>
    <w:p w:rsidR="00044EEB" w:rsidRPr="001746A8" w:rsidRDefault="00EC7A57" w:rsidP="001746A8">
      <w:pPr>
        <w:spacing w:after="0" w:line="240" w:lineRule="auto"/>
        <w:ind w:left="45"/>
        <w:jc w:val="both"/>
      </w:pPr>
      <w:r>
        <w:rPr>
          <w:noProof/>
          <w:lang w:eastAsia="es-CO"/>
        </w:rPr>
        <w:drawing>
          <wp:inline distT="0" distB="0" distL="0" distR="0" wp14:anchorId="231AA489" wp14:editId="5026D803">
            <wp:extent cx="5610225" cy="27146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714625"/>
                    </a:xfrm>
                    <a:prstGeom prst="rect">
                      <a:avLst/>
                    </a:prstGeom>
                    <a:noFill/>
                    <a:ln>
                      <a:noFill/>
                    </a:ln>
                  </pic:spPr>
                </pic:pic>
              </a:graphicData>
            </a:graphic>
          </wp:inline>
        </w:drawing>
      </w:r>
    </w:p>
    <w:sectPr w:rsidR="00044EEB" w:rsidRPr="001746A8" w:rsidSect="00094074">
      <w:type w:val="continuous"/>
      <w:pgSz w:w="12240" w:h="15840"/>
      <w:pgMar w:top="1417" w:right="1701" w:bottom="1417" w:left="1701"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771E0"/>
    <w:multiLevelType w:val="hybridMultilevel"/>
    <w:tmpl w:val="FCDE9D6A"/>
    <w:lvl w:ilvl="0" w:tplc="A42A5A9E">
      <w:start w:val="1"/>
      <w:numFmt w:val="lowerLetter"/>
      <w:lvlText w:val="%1)"/>
      <w:lvlJc w:val="left"/>
      <w:pPr>
        <w:ind w:left="450" w:hanging="360"/>
      </w:pPr>
      <w:rPr>
        <w:rFonts w:hint="default"/>
      </w:r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abstractNum w:abstractNumId="1">
    <w:nsid w:val="65D31B6D"/>
    <w:multiLevelType w:val="multilevel"/>
    <w:tmpl w:val="EB9C5CE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A8"/>
    <w:rsid w:val="00044EEB"/>
    <w:rsid w:val="00094074"/>
    <w:rsid w:val="001746A8"/>
    <w:rsid w:val="00281031"/>
    <w:rsid w:val="00411643"/>
    <w:rsid w:val="006779A2"/>
    <w:rsid w:val="00EC7A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746A8"/>
    <w:rPr>
      <w:color w:val="000000"/>
      <w:u w:val="single"/>
    </w:rPr>
  </w:style>
  <w:style w:type="paragraph" w:styleId="Prrafodelista">
    <w:name w:val="List Paragraph"/>
    <w:basedOn w:val="Normal"/>
    <w:uiPriority w:val="34"/>
    <w:qFormat/>
    <w:rsid w:val="001746A8"/>
    <w:pPr>
      <w:ind w:left="720"/>
      <w:contextualSpacing/>
    </w:pPr>
  </w:style>
  <w:style w:type="character" w:styleId="Textoennegrita">
    <w:name w:val="Strong"/>
    <w:basedOn w:val="Fuentedeprrafopredeter"/>
    <w:uiPriority w:val="22"/>
    <w:qFormat/>
    <w:rsid w:val="001746A8"/>
    <w:rPr>
      <w:b/>
      <w:bCs/>
    </w:rPr>
  </w:style>
  <w:style w:type="paragraph" w:styleId="Textodeglobo">
    <w:name w:val="Balloon Text"/>
    <w:basedOn w:val="Normal"/>
    <w:link w:val="TextodegloboCar"/>
    <w:uiPriority w:val="99"/>
    <w:semiHidden/>
    <w:unhideWhenUsed/>
    <w:rsid w:val="00174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746A8"/>
    <w:rPr>
      <w:color w:val="000000"/>
      <w:u w:val="single"/>
    </w:rPr>
  </w:style>
  <w:style w:type="paragraph" w:styleId="Prrafodelista">
    <w:name w:val="List Paragraph"/>
    <w:basedOn w:val="Normal"/>
    <w:uiPriority w:val="34"/>
    <w:qFormat/>
    <w:rsid w:val="001746A8"/>
    <w:pPr>
      <w:ind w:left="720"/>
      <w:contextualSpacing/>
    </w:pPr>
  </w:style>
  <w:style w:type="character" w:styleId="Textoennegrita">
    <w:name w:val="Strong"/>
    <w:basedOn w:val="Fuentedeprrafopredeter"/>
    <w:uiPriority w:val="22"/>
    <w:qFormat/>
    <w:rsid w:val="001746A8"/>
    <w:rPr>
      <w:b/>
      <w:bCs/>
    </w:rPr>
  </w:style>
  <w:style w:type="paragraph" w:styleId="Textodeglobo">
    <w:name w:val="Balloon Text"/>
    <w:basedOn w:val="Normal"/>
    <w:link w:val="TextodegloboCar"/>
    <w:uiPriority w:val="99"/>
    <w:semiHidden/>
    <w:unhideWhenUsed/>
    <w:rsid w:val="00174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45910">
      <w:bodyDiv w:val="1"/>
      <w:marLeft w:val="0"/>
      <w:marRight w:val="0"/>
      <w:marTop w:val="0"/>
      <w:marBottom w:val="0"/>
      <w:divBdr>
        <w:top w:val="none" w:sz="0" w:space="0" w:color="auto"/>
        <w:left w:val="none" w:sz="0" w:space="0" w:color="auto"/>
        <w:bottom w:val="none" w:sz="0" w:space="0" w:color="auto"/>
        <w:right w:val="none" w:sz="0" w:space="0" w:color="auto"/>
      </w:divBdr>
    </w:div>
    <w:div w:id="1270626337">
      <w:bodyDiv w:val="1"/>
      <w:marLeft w:val="0"/>
      <w:marRight w:val="0"/>
      <w:marTop w:val="0"/>
      <w:marBottom w:val="0"/>
      <w:divBdr>
        <w:top w:val="none" w:sz="0" w:space="0" w:color="auto"/>
        <w:left w:val="none" w:sz="0" w:space="0" w:color="auto"/>
        <w:bottom w:val="none" w:sz="0" w:space="0" w:color="auto"/>
        <w:right w:val="none" w:sz="0" w:space="0" w:color="auto"/>
      </w:divBdr>
      <w:divsChild>
        <w:div w:id="546574">
          <w:marLeft w:val="0"/>
          <w:marRight w:val="0"/>
          <w:marTop w:val="0"/>
          <w:marBottom w:val="0"/>
          <w:divBdr>
            <w:top w:val="none" w:sz="0" w:space="0" w:color="auto"/>
            <w:left w:val="none" w:sz="0" w:space="0" w:color="auto"/>
            <w:bottom w:val="none" w:sz="0" w:space="0" w:color="auto"/>
            <w:right w:val="none" w:sz="0" w:space="0" w:color="auto"/>
          </w:divBdr>
          <w:divsChild>
            <w:div w:id="1285962990">
              <w:marLeft w:val="0"/>
              <w:marRight w:val="0"/>
              <w:marTop w:val="0"/>
              <w:marBottom w:val="0"/>
              <w:divBdr>
                <w:top w:val="none" w:sz="0" w:space="0" w:color="auto"/>
                <w:left w:val="none" w:sz="0" w:space="0" w:color="auto"/>
                <w:bottom w:val="none" w:sz="0" w:space="0" w:color="auto"/>
                <w:right w:val="none" w:sz="0" w:space="0" w:color="auto"/>
              </w:divBdr>
              <w:divsChild>
                <w:div w:id="429203477">
                  <w:marLeft w:val="0"/>
                  <w:marRight w:val="0"/>
                  <w:marTop w:val="0"/>
                  <w:marBottom w:val="0"/>
                  <w:divBdr>
                    <w:top w:val="none" w:sz="0" w:space="0" w:color="auto"/>
                    <w:left w:val="none" w:sz="0" w:space="0" w:color="auto"/>
                    <w:bottom w:val="none" w:sz="0" w:space="0" w:color="auto"/>
                    <w:right w:val="none" w:sz="0" w:space="0" w:color="auto"/>
                  </w:divBdr>
                  <w:divsChild>
                    <w:div w:id="1161970280">
                      <w:marLeft w:val="0"/>
                      <w:marRight w:val="0"/>
                      <w:marTop w:val="0"/>
                      <w:marBottom w:val="0"/>
                      <w:divBdr>
                        <w:top w:val="none" w:sz="0" w:space="0" w:color="auto"/>
                        <w:left w:val="none" w:sz="0" w:space="0" w:color="auto"/>
                        <w:bottom w:val="none" w:sz="0" w:space="0" w:color="auto"/>
                        <w:right w:val="none" w:sz="0" w:space="0" w:color="auto"/>
                      </w:divBdr>
                      <w:divsChild>
                        <w:div w:id="137214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091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0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ocwus.us.es/geografia-humana/geografia-del-turismo/asiggt/apartados/apartado1-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Docentes4</dc:creator>
  <cp:lastModifiedBy>Docentes4</cp:lastModifiedBy>
  <cp:revision>3</cp:revision>
  <dcterms:created xsi:type="dcterms:W3CDTF">2013-02-18T12:27:00Z</dcterms:created>
  <dcterms:modified xsi:type="dcterms:W3CDTF">2013-02-18T13:39:00Z</dcterms:modified>
</cp:coreProperties>
</file>